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B1" w:rsidRDefault="00855EB1" w:rsidP="008130D2">
      <w:pPr>
        <w:rPr>
          <w:szCs w:val="24"/>
          <w:lang w:bidi="fa-IR"/>
        </w:rPr>
      </w:pPr>
      <w:bookmarkStart w:id="0" w:name="_GoBack"/>
      <w:bookmarkEnd w:id="0"/>
    </w:p>
    <w:p w:rsidR="00855EB1" w:rsidRDefault="00855EB1" w:rsidP="008130D2">
      <w:pPr>
        <w:rPr>
          <w:szCs w:val="24"/>
          <w:lang w:bidi="fa-IR"/>
        </w:rPr>
      </w:pPr>
    </w:p>
    <w:p w:rsidR="00855EB1" w:rsidRDefault="00855EB1" w:rsidP="008130D2">
      <w:pPr>
        <w:rPr>
          <w:szCs w:val="24"/>
          <w:lang w:bidi="fa-IR"/>
        </w:rPr>
      </w:pPr>
    </w:p>
    <w:p w:rsidR="00855EB1" w:rsidRDefault="00855EB1" w:rsidP="008130D2">
      <w:pPr>
        <w:rPr>
          <w:szCs w:val="24"/>
          <w:lang w:bidi="fa-IR"/>
        </w:rPr>
      </w:pPr>
    </w:p>
    <w:p w:rsidR="00855EB1" w:rsidRDefault="00855EB1" w:rsidP="008130D2">
      <w:pPr>
        <w:rPr>
          <w:szCs w:val="24"/>
          <w:lang w:bidi="fa-IR"/>
        </w:rPr>
      </w:pPr>
    </w:p>
    <w:p w:rsidR="008130D2" w:rsidRDefault="008130D2" w:rsidP="008130D2">
      <w:pPr>
        <w:rPr>
          <w:szCs w:val="24"/>
          <w:lang w:bidi="fa-IR"/>
        </w:rPr>
      </w:pPr>
    </w:p>
    <w:p w:rsidR="008130D2" w:rsidRDefault="008130D2" w:rsidP="008130D2">
      <w:pPr>
        <w:rPr>
          <w:szCs w:val="24"/>
          <w:rtl/>
          <w:lang w:bidi="fa-IR"/>
        </w:rPr>
      </w:pPr>
    </w:p>
    <w:p w:rsidR="008130D2" w:rsidRDefault="008130D2" w:rsidP="008130D2">
      <w:pPr>
        <w:bidi/>
        <w:rPr>
          <w:rFonts w:cs="B Titr"/>
          <w:szCs w:val="24"/>
          <w:rtl/>
          <w:lang w:bidi="fa-IR"/>
        </w:rPr>
      </w:pPr>
    </w:p>
    <w:p w:rsidR="008130D2" w:rsidRDefault="008130D2" w:rsidP="008130D2">
      <w:pPr>
        <w:bidi/>
        <w:jc w:val="center"/>
        <w:rPr>
          <w:rFonts w:ascii="Arial" w:hAnsi="Arial" w:cs="B Titr"/>
          <w:szCs w:val="24"/>
          <w:rtl/>
        </w:rPr>
      </w:pPr>
    </w:p>
    <w:p w:rsidR="008130D2" w:rsidRDefault="008130D2" w:rsidP="008130D2">
      <w:pPr>
        <w:bidi/>
        <w:jc w:val="center"/>
        <w:rPr>
          <w:rFonts w:ascii="Arial" w:hAnsi="Arial" w:cs="B Titr"/>
          <w:szCs w:val="24"/>
        </w:rPr>
      </w:pPr>
    </w:p>
    <w:p w:rsidR="008130D2" w:rsidRDefault="008130D2" w:rsidP="00035A29">
      <w:pPr>
        <w:bidi/>
        <w:jc w:val="center"/>
        <w:rPr>
          <w:rFonts w:ascii="Arial" w:hAnsi="Arial" w:cs="B Titr"/>
          <w:szCs w:val="24"/>
          <w:rtl/>
        </w:rPr>
      </w:pPr>
      <w:r>
        <w:rPr>
          <w:rFonts w:ascii="Arial" w:hAnsi="Arial" w:cs="B Titr" w:hint="cs"/>
          <w:szCs w:val="24"/>
          <w:rtl/>
        </w:rPr>
        <w:t xml:space="preserve">آگهی </w:t>
      </w:r>
      <w:r w:rsidR="00B0610E">
        <w:rPr>
          <w:rFonts w:ascii="Arial" w:hAnsi="Arial" w:cs="B Titr" w:hint="cs"/>
          <w:szCs w:val="24"/>
          <w:rtl/>
        </w:rPr>
        <w:t xml:space="preserve"> </w:t>
      </w:r>
      <w:r>
        <w:rPr>
          <w:rFonts w:ascii="Arial" w:hAnsi="Arial" w:cs="B Titr" w:hint="cs"/>
          <w:szCs w:val="24"/>
          <w:rtl/>
        </w:rPr>
        <w:t>مزایده عمومی شماره 1402</w:t>
      </w:r>
      <w:r w:rsidR="00035A29">
        <w:rPr>
          <w:rFonts w:ascii="Arial" w:hAnsi="Arial" w:cs="B Titr" w:hint="cs"/>
          <w:szCs w:val="24"/>
          <w:rtl/>
          <w:lang w:bidi="fa-IR"/>
        </w:rPr>
        <w:t>5</w:t>
      </w:r>
      <w:r>
        <w:rPr>
          <w:rFonts w:ascii="Arial" w:hAnsi="Arial" w:cs="B Titr" w:hint="cs"/>
          <w:szCs w:val="24"/>
          <w:rtl/>
        </w:rPr>
        <w:t xml:space="preserve">000(مزايده با ارزيابي كيفي) </w:t>
      </w:r>
    </w:p>
    <w:p w:rsidR="008130D2" w:rsidRDefault="008130D2" w:rsidP="008130D2">
      <w:pPr>
        <w:bidi/>
        <w:jc w:val="mediumKashida"/>
        <w:rPr>
          <w:rFonts w:ascii="Arial" w:hAnsi="Arial" w:cs="B Mitra"/>
          <w:sz w:val="18"/>
          <w:szCs w:val="18"/>
          <w:lang w:bidi="fa-IR"/>
        </w:rPr>
      </w:pPr>
    </w:p>
    <w:p w:rsidR="008130D2" w:rsidRDefault="008130D2" w:rsidP="00035A29">
      <w:pPr>
        <w:autoSpaceDE w:val="0"/>
        <w:autoSpaceDN w:val="0"/>
        <w:bidi/>
        <w:adjustRightInd w:val="0"/>
        <w:jc w:val="highKashida"/>
        <w:rPr>
          <w:rFonts w:ascii="Arial" w:hAnsi="Arial" w:cs="B Mitra"/>
          <w:sz w:val="22"/>
          <w:szCs w:val="22"/>
          <w:rtl/>
        </w:rPr>
      </w:pPr>
      <w:r>
        <w:rPr>
          <w:rFonts w:ascii="Arial" w:eastAsiaTheme="minorHAnsi" w:hAnsi="Arial" w:cs="B Mitra" w:hint="cs"/>
          <w:b/>
          <w:bCs/>
          <w:sz w:val="22"/>
          <w:szCs w:val="22"/>
          <w:rtl/>
          <w:lang w:bidi="fa-IR"/>
        </w:rPr>
        <w:t>شرکت شهرک</w:t>
      </w:r>
      <w:r>
        <w:rPr>
          <w:rFonts w:ascii="Arial" w:eastAsiaTheme="minorHAnsi" w:hAnsi="Arial" w:cs="B Mitra" w:hint="cs"/>
          <w:b/>
          <w:bCs/>
          <w:sz w:val="22"/>
          <w:szCs w:val="22"/>
          <w:rtl/>
          <w:lang w:bidi="fa-IR"/>
        </w:rPr>
        <w:softHyphen/>
        <w:t>های صنعتی گیلان در نظر دارد</w:t>
      </w:r>
      <w:r>
        <w:rPr>
          <w:rFonts w:ascii="Arial" w:hAnsi="Arial" w:cs="B Mitra" w:hint="cs"/>
          <w:b/>
          <w:bCs/>
          <w:sz w:val="22"/>
          <w:szCs w:val="22"/>
          <w:rtl/>
        </w:rPr>
        <w:t xml:space="preserve"> نسبت به واگذاری </w:t>
      </w:r>
      <w:r w:rsidR="00035A29">
        <w:rPr>
          <w:rFonts w:ascii="Arial" w:hAnsi="Arial" w:cs="B Mitra" w:hint="cs"/>
          <w:b/>
          <w:bCs/>
          <w:szCs w:val="24"/>
          <w:rtl/>
        </w:rPr>
        <w:t xml:space="preserve"> زمینهای  صنعتي و خدماتي  در فاز توسعه شهرك صنعتي سفيدرود ، آستارا ، انزلي، سياهكل</w:t>
      </w:r>
      <w:r>
        <w:rPr>
          <w:rFonts w:ascii="Arial" w:hAnsi="Arial" w:cs="B Mitra" w:hint="cs"/>
          <w:b/>
          <w:bCs/>
          <w:sz w:val="22"/>
          <w:szCs w:val="22"/>
          <w:rtl/>
        </w:rPr>
        <w:t xml:space="preserve"> به شرح جدول پيوست از طریق مزایده عمومی و </w:t>
      </w:r>
      <w:r>
        <w:rPr>
          <w:rFonts w:ascii="Arial" w:eastAsiaTheme="minorHAnsi" w:hAnsi="Arial" w:cs="B Mitra" w:hint="cs"/>
          <w:b/>
          <w:bCs/>
          <w:sz w:val="22"/>
          <w:szCs w:val="22"/>
          <w:rtl/>
          <w:lang w:bidi="fa-IR"/>
        </w:rPr>
        <w:t>با بهره</w:t>
      </w:r>
      <w:r>
        <w:rPr>
          <w:rFonts w:ascii="Arial" w:eastAsiaTheme="minorHAnsi" w:hAnsi="Arial" w:cs="Times New Roman" w:hint="cs"/>
          <w:b/>
          <w:bCs/>
          <w:sz w:val="22"/>
          <w:szCs w:val="22"/>
          <w:rtl/>
          <w:lang w:bidi="fa-IR"/>
        </w:rPr>
        <w:softHyphen/>
      </w:r>
      <w:r>
        <w:rPr>
          <w:rFonts w:ascii="Arial" w:eastAsiaTheme="minorHAnsi" w:hAnsi="Arial" w:cs="B Mitra" w:hint="cs"/>
          <w:b/>
          <w:bCs/>
          <w:sz w:val="22"/>
          <w:szCs w:val="22"/>
          <w:rtl/>
          <w:lang w:bidi="fa-IR"/>
        </w:rPr>
        <w:t xml:space="preserve">گیري از سامانه تدارکات الکترونیکی دولت </w:t>
      </w:r>
      <w:r>
        <w:rPr>
          <w:rFonts w:ascii="Arial" w:hAnsi="Arial" w:cs="B Mitra" w:hint="cs"/>
          <w:b/>
          <w:bCs/>
          <w:sz w:val="22"/>
          <w:szCs w:val="22"/>
          <w:rtl/>
        </w:rPr>
        <w:t xml:space="preserve">بر اساس قیمت کارشناسی و با رعایت صرفه و صلاح شرکت به اشخاص حقیقی و حقوقی واجد شرایط اقدام نماید.  </w:t>
      </w:r>
    </w:p>
    <w:p w:rsidR="00035A29" w:rsidRPr="00035A29" w:rsidRDefault="00035A29" w:rsidP="00727058">
      <w:pPr>
        <w:pStyle w:val="ListParagraph"/>
        <w:numPr>
          <w:ilvl w:val="0"/>
          <w:numId w:val="1"/>
        </w:numPr>
        <w:autoSpaceDE w:val="0"/>
        <w:autoSpaceDN w:val="0"/>
        <w:adjustRightInd w:val="0"/>
        <w:jc w:val="highKashida"/>
        <w:rPr>
          <w:rFonts w:ascii="Arial" w:eastAsiaTheme="minorHAnsi" w:hAnsi="Arial" w:cs="B Mitra"/>
          <w:b/>
          <w:bCs/>
          <w:sz w:val="22"/>
          <w:szCs w:val="22"/>
          <w:lang w:bidi="fa-IR"/>
        </w:rPr>
      </w:pPr>
      <w:r w:rsidRPr="00035A29">
        <w:rPr>
          <w:rFonts w:ascii="Arial" w:eastAsiaTheme="minorHAnsi" w:hAnsi="Arial" w:cs="B Mitra"/>
          <w:b/>
          <w:bCs/>
          <w:sz w:val="22"/>
          <w:szCs w:val="22"/>
          <w:rtl/>
          <w:lang w:bidi="fa-IR"/>
        </w:rPr>
        <w:t>مهلت در</w:t>
      </w:r>
      <w:r w:rsidRPr="00035A29">
        <w:rPr>
          <w:rFonts w:ascii="Arial" w:eastAsiaTheme="minorHAnsi" w:hAnsi="Arial" w:cs="B Mitra" w:hint="cs"/>
          <w:b/>
          <w:bCs/>
          <w:sz w:val="22"/>
          <w:szCs w:val="22"/>
          <w:rtl/>
          <w:lang w:bidi="fa-IR"/>
        </w:rPr>
        <w:t>ی</w:t>
      </w:r>
      <w:r w:rsidRPr="00035A29">
        <w:rPr>
          <w:rFonts w:ascii="Arial" w:eastAsiaTheme="minorHAnsi" w:hAnsi="Arial" w:cs="B Mitra" w:hint="eastAsia"/>
          <w:b/>
          <w:bCs/>
          <w:sz w:val="22"/>
          <w:szCs w:val="22"/>
          <w:rtl/>
          <w:lang w:bidi="fa-IR"/>
        </w:rPr>
        <w:t>افت</w:t>
      </w:r>
      <w:r w:rsidRPr="00035A29">
        <w:rPr>
          <w:rFonts w:ascii="Arial" w:eastAsiaTheme="minorHAnsi" w:hAnsi="Arial" w:cs="B Mitra"/>
          <w:b/>
          <w:bCs/>
          <w:sz w:val="22"/>
          <w:szCs w:val="22"/>
          <w:rtl/>
          <w:lang w:bidi="fa-IR"/>
        </w:rPr>
        <w:t xml:space="preserve"> اسناد مزا</w:t>
      </w:r>
      <w:r w:rsidRPr="00035A29">
        <w:rPr>
          <w:rFonts w:ascii="Arial" w:eastAsiaTheme="minorHAnsi" w:hAnsi="Arial" w:cs="B Mitra" w:hint="cs"/>
          <w:b/>
          <w:bCs/>
          <w:sz w:val="22"/>
          <w:szCs w:val="22"/>
          <w:rtl/>
          <w:lang w:bidi="fa-IR"/>
        </w:rPr>
        <w:t>ی</w:t>
      </w:r>
      <w:r w:rsidRPr="00035A29">
        <w:rPr>
          <w:rFonts w:ascii="Arial" w:eastAsiaTheme="minorHAnsi" w:hAnsi="Arial" w:cs="B Mitra" w:hint="eastAsia"/>
          <w:b/>
          <w:bCs/>
          <w:sz w:val="22"/>
          <w:szCs w:val="22"/>
          <w:rtl/>
          <w:lang w:bidi="fa-IR"/>
        </w:rPr>
        <w:t>ده</w:t>
      </w:r>
      <w:r w:rsidRPr="00035A29">
        <w:rPr>
          <w:rFonts w:ascii="Arial" w:eastAsiaTheme="minorHAnsi" w:hAnsi="Arial" w:cs="B Mitra"/>
          <w:b/>
          <w:bCs/>
          <w:sz w:val="22"/>
          <w:szCs w:val="22"/>
          <w:rtl/>
          <w:lang w:bidi="fa-IR"/>
        </w:rPr>
        <w:t xml:space="preserve">: تا ساعت </w:t>
      </w:r>
      <w:r w:rsidR="00727058">
        <w:rPr>
          <w:rFonts w:ascii="Arial" w:eastAsiaTheme="minorHAnsi" w:hAnsi="Arial" w:cs="B Mitra" w:hint="cs"/>
          <w:b/>
          <w:bCs/>
          <w:sz w:val="22"/>
          <w:szCs w:val="22"/>
          <w:rtl/>
          <w:lang w:bidi="fa-IR"/>
        </w:rPr>
        <w:t>11</w:t>
      </w:r>
      <w:r w:rsidRPr="00035A29">
        <w:rPr>
          <w:rFonts w:ascii="Arial" w:eastAsiaTheme="minorHAnsi" w:hAnsi="Arial" w:cs="B Mitra"/>
          <w:b/>
          <w:bCs/>
          <w:sz w:val="22"/>
          <w:szCs w:val="22"/>
          <w:rtl/>
          <w:lang w:bidi="fa-IR"/>
        </w:rPr>
        <w:t xml:space="preserve">  صبح  روز  </w:t>
      </w:r>
      <w:r w:rsidR="00727058">
        <w:rPr>
          <w:rFonts w:ascii="Arial" w:eastAsiaTheme="minorHAnsi" w:hAnsi="Arial" w:cs="B Mitra" w:hint="cs"/>
          <w:b/>
          <w:bCs/>
          <w:sz w:val="22"/>
          <w:szCs w:val="22"/>
          <w:rtl/>
          <w:lang w:bidi="fa-IR"/>
        </w:rPr>
        <w:t>چهار</w:t>
      </w:r>
      <w:r w:rsidRPr="00035A29">
        <w:rPr>
          <w:rFonts w:ascii="Arial" w:eastAsiaTheme="minorHAnsi" w:hAnsi="Arial" w:cs="B Mitra"/>
          <w:b/>
          <w:bCs/>
          <w:sz w:val="22"/>
          <w:szCs w:val="22"/>
          <w:rtl/>
          <w:lang w:bidi="fa-IR"/>
        </w:rPr>
        <w:t xml:space="preserve">  شنبه  مورخ  </w:t>
      </w:r>
      <w:r w:rsidR="00727058">
        <w:rPr>
          <w:rFonts w:ascii="Arial" w:eastAsiaTheme="minorHAnsi" w:hAnsi="Arial" w:cs="B Mitra" w:hint="cs"/>
          <w:b/>
          <w:bCs/>
          <w:sz w:val="22"/>
          <w:szCs w:val="22"/>
          <w:rtl/>
          <w:lang w:bidi="fa-IR"/>
        </w:rPr>
        <w:t>27</w:t>
      </w:r>
      <w:r w:rsidRPr="00035A29">
        <w:rPr>
          <w:rFonts w:ascii="Arial" w:eastAsiaTheme="minorHAnsi" w:hAnsi="Arial" w:cs="B Mitra"/>
          <w:b/>
          <w:bCs/>
          <w:sz w:val="22"/>
          <w:szCs w:val="22"/>
          <w:rtl/>
          <w:lang w:bidi="fa-IR"/>
        </w:rPr>
        <w:t xml:space="preserve"> /  </w:t>
      </w:r>
      <w:r w:rsidR="00727058">
        <w:rPr>
          <w:rFonts w:ascii="Arial" w:eastAsiaTheme="minorHAnsi" w:hAnsi="Arial" w:cs="B Mitra" w:hint="cs"/>
          <w:b/>
          <w:bCs/>
          <w:sz w:val="22"/>
          <w:szCs w:val="22"/>
          <w:rtl/>
          <w:lang w:bidi="fa-IR"/>
        </w:rPr>
        <w:t>10</w:t>
      </w:r>
      <w:r w:rsidRPr="00035A29">
        <w:rPr>
          <w:rFonts w:ascii="Arial" w:eastAsiaTheme="minorHAnsi" w:hAnsi="Arial" w:cs="B Mitra"/>
          <w:b/>
          <w:bCs/>
          <w:sz w:val="22"/>
          <w:szCs w:val="22"/>
          <w:rtl/>
          <w:lang w:bidi="fa-IR"/>
        </w:rPr>
        <w:t xml:space="preserve"> /1402</w:t>
      </w:r>
    </w:p>
    <w:p w:rsidR="00035A29" w:rsidRPr="00035A29" w:rsidRDefault="00035A29" w:rsidP="00727058">
      <w:pPr>
        <w:pStyle w:val="ListParagraph"/>
        <w:numPr>
          <w:ilvl w:val="0"/>
          <w:numId w:val="1"/>
        </w:numPr>
        <w:autoSpaceDE w:val="0"/>
        <w:autoSpaceDN w:val="0"/>
        <w:adjustRightInd w:val="0"/>
        <w:jc w:val="highKashida"/>
        <w:rPr>
          <w:rFonts w:ascii="Arial" w:eastAsiaTheme="minorHAnsi" w:hAnsi="Arial" w:cs="B Mitra"/>
          <w:b/>
          <w:bCs/>
          <w:sz w:val="22"/>
          <w:szCs w:val="22"/>
          <w:lang w:bidi="fa-IR"/>
        </w:rPr>
      </w:pPr>
      <w:r w:rsidRPr="00035A29">
        <w:rPr>
          <w:rFonts w:ascii="Arial" w:eastAsiaTheme="minorHAnsi" w:hAnsi="Arial" w:cs="B Mitra" w:hint="eastAsia"/>
          <w:b/>
          <w:bCs/>
          <w:sz w:val="22"/>
          <w:szCs w:val="22"/>
          <w:rtl/>
          <w:lang w:bidi="fa-IR"/>
        </w:rPr>
        <w:t>آخر</w:t>
      </w:r>
      <w:r w:rsidRPr="00035A29">
        <w:rPr>
          <w:rFonts w:ascii="Arial" w:eastAsiaTheme="minorHAnsi" w:hAnsi="Arial" w:cs="B Mitra" w:hint="cs"/>
          <w:b/>
          <w:bCs/>
          <w:sz w:val="22"/>
          <w:szCs w:val="22"/>
          <w:rtl/>
          <w:lang w:bidi="fa-IR"/>
        </w:rPr>
        <w:t>ی</w:t>
      </w:r>
      <w:r w:rsidRPr="00035A29">
        <w:rPr>
          <w:rFonts w:ascii="Arial" w:eastAsiaTheme="minorHAnsi" w:hAnsi="Arial" w:cs="B Mitra" w:hint="eastAsia"/>
          <w:b/>
          <w:bCs/>
          <w:sz w:val="22"/>
          <w:szCs w:val="22"/>
          <w:rtl/>
          <w:lang w:bidi="fa-IR"/>
        </w:rPr>
        <w:t>ن</w:t>
      </w:r>
      <w:r w:rsidRPr="00035A29">
        <w:rPr>
          <w:rFonts w:ascii="Arial" w:eastAsiaTheme="minorHAnsi" w:hAnsi="Arial" w:cs="B Mitra"/>
          <w:b/>
          <w:bCs/>
          <w:sz w:val="22"/>
          <w:szCs w:val="22"/>
          <w:rtl/>
          <w:lang w:bidi="fa-IR"/>
        </w:rPr>
        <w:t xml:space="preserve"> مهلت ارسال پ</w:t>
      </w:r>
      <w:r w:rsidRPr="00035A29">
        <w:rPr>
          <w:rFonts w:ascii="Arial" w:eastAsiaTheme="minorHAnsi" w:hAnsi="Arial" w:cs="B Mitra" w:hint="cs"/>
          <w:b/>
          <w:bCs/>
          <w:sz w:val="22"/>
          <w:szCs w:val="22"/>
          <w:rtl/>
          <w:lang w:bidi="fa-IR"/>
        </w:rPr>
        <w:t>ی</w:t>
      </w:r>
      <w:r w:rsidRPr="00035A29">
        <w:rPr>
          <w:rFonts w:ascii="Arial" w:eastAsiaTheme="minorHAnsi" w:hAnsi="Arial" w:cs="B Mitra" w:hint="eastAsia"/>
          <w:b/>
          <w:bCs/>
          <w:sz w:val="22"/>
          <w:szCs w:val="22"/>
          <w:rtl/>
          <w:lang w:bidi="fa-IR"/>
        </w:rPr>
        <w:t>شنهاد</w:t>
      </w:r>
      <w:r w:rsidRPr="00035A29">
        <w:rPr>
          <w:rFonts w:ascii="Arial" w:eastAsiaTheme="minorHAnsi" w:hAnsi="Arial" w:cs="B Mitra"/>
          <w:b/>
          <w:bCs/>
          <w:sz w:val="22"/>
          <w:szCs w:val="22"/>
          <w:rtl/>
          <w:lang w:bidi="fa-IR"/>
        </w:rPr>
        <w:t xml:space="preserve"> ق</w:t>
      </w:r>
      <w:r w:rsidRPr="00035A29">
        <w:rPr>
          <w:rFonts w:ascii="Arial" w:eastAsiaTheme="minorHAnsi" w:hAnsi="Arial" w:cs="B Mitra" w:hint="cs"/>
          <w:b/>
          <w:bCs/>
          <w:sz w:val="22"/>
          <w:szCs w:val="22"/>
          <w:rtl/>
          <w:lang w:bidi="fa-IR"/>
        </w:rPr>
        <w:t>ی</w:t>
      </w:r>
      <w:r w:rsidRPr="00035A29">
        <w:rPr>
          <w:rFonts w:ascii="Arial" w:eastAsiaTheme="minorHAnsi" w:hAnsi="Arial" w:cs="B Mitra" w:hint="eastAsia"/>
          <w:b/>
          <w:bCs/>
          <w:sz w:val="22"/>
          <w:szCs w:val="22"/>
          <w:rtl/>
          <w:lang w:bidi="fa-IR"/>
        </w:rPr>
        <w:t>مت</w:t>
      </w:r>
      <w:r w:rsidRPr="00035A29">
        <w:rPr>
          <w:rFonts w:ascii="Arial" w:eastAsiaTheme="minorHAnsi" w:hAnsi="Arial" w:cs="B Mitra"/>
          <w:b/>
          <w:bCs/>
          <w:sz w:val="22"/>
          <w:szCs w:val="22"/>
          <w:rtl/>
          <w:lang w:bidi="fa-IR"/>
        </w:rPr>
        <w:t xml:space="preserve">: ساعت  </w:t>
      </w:r>
      <w:r w:rsidR="00727058">
        <w:rPr>
          <w:rFonts w:ascii="Arial" w:eastAsiaTheme="minorHAnsi" w:hAnsi="Arial" w:cs="B Mitra" w:hint="cs"/>
          <w:b/>
          <w:bCs/>
          <w:sz w:val="22"/>
          <w:szCs w:val="22"/>
          <w:rtl/>
          <w:lang w:bidi="fa-IR"/>
        </w:rPr>
        <w:t>8صبح</w:t>
      </w:r>
      <w:r w:rsidRPr="00035A29">
        <w:rPr>
          <w:rFonts w:ascii="Arial" w:eastAsiaTheme="minorHAnsi" w:hAnsi="Arial" w:cs="B Mitra"/>
          <w:b/>
          <w:bCs/>
          <w:sz w:val="22"/>
          <w:szCs w:val="22"/>
          <w:rtl/>
          <w:lang w:bidi="fa-IR"/>
        </w:rPr>
        <w:t xml:space="preserve">  روز يك شنبه  مورخ </w:t>
      </w:r>
      <w:r w:rsidR="00727058">
        <w:rPr>
          <w:rFonts w:ascii="Arial" w:eastAsiaTheme="minorHAnsi" w:hAnsi="Arial" w:cs="B Mitra" w:hint="cs"/>
          <w:b/>
          <w:bCs/>
          <w:sz w:val="22"/>
          <w:szCs w:val="22"/>
          <w:rtl/>
          <w:lang w:bidi="fa-IR"/>
        </w:rPr>
        <w:t>8</w:t>
      </w:r>
      <w:r w:rsidRPr="00035A29">
        <w:rPr>
          <w:rFonts w:ascii="Arial" w:eastAsiaTheme="minorHAnsi" w:hAnsi="Arial" w:cs="B Mitra"/>
          <w:b/>
          <w:bCs/>
          <w:sz w:val="22"/>
          <w:szCs w:val="22"/>
          <w:rtl/>
          <w:lang w:bidi="fa-IR"/>
        </w:rPr>
        <w:t xml:space="preserve"> / </w:t>
      </w:r>
      <w:r w:rsidR="00727058">
        <w:rPr>
          <w:rFonts w:ascii="Arial" w:eastAsiaTheme="minorHAnsi" w:hAnsi="Arial" w:cs="B Mitra" w:hint="cs"/>
          <w:b/>
          <w:bCs/>
          <w:sz w:val="22"/>
          <w:szCs w:val="22"/>
          <w:rtl/>
          <w:lang w:bidi="fa-IR"/>
        </w:rPr>
        <w:t>11</w:t>
      </w:r>
      <w:r w:rsidRPr="00035A29">
        <w:rPr>
          <w:rFonts w:ascii="Arial" w:eastAsiaTheme="minorHAnsi" w:hAnsi="Arial" w:cs="B Mitra"/>
          <w:b/>
          <w:bCs/>
          <w:sz w:val="22"/>
          <w:szCs w:val="22"/>
          <w:rtl/>
          <w:lang w:bidi="fa-IR"/>
        </w:rPr>
        <w:t xml:space="preserve">    /1402 </w:t>
      </w:r>
    </w:p>
    <w:p w:rsidR="00035A29" w:rsidRPr="00035A29" w:rsidRDefault="00035A29" w:rsidP="00727058">
      <w:pPr>
        <w:pStyle w:val="ListParagraph"/>
        <w:numPr>
          <w:ilvl w:val="0"/>
          <w:numId w:val="1"/>
        </w:numPr>
        <w:autoSpaceDE w:val="0"/>
        <w:autoSpaceDN w:val="0"/>
        <w:adjustRightInd w:val="0"/>
        <w:jc w:val="highKashida"/>
        <w:rPr>
          <w:rFonts w:ascii="Arial" w:eastAsiaTheme="minorHAnsi" w:hAnsi="Arial" w:cs="B Mitra"/>
          <w:b/>
          <w:bCs/>
          <w:sz w:val="22"/>
          <w:szCs w:val="22"/>
          <w:lang w:bidi="fa-IR"/>
        </w:rPr>
      </w:pPr>
      <w:r w:rsidRPr="00035A29">
        <w:rPr>
          <w:rFonts w:ascii="Arial" w:eastAsiaTheme="minorHAnsi" w:hAnsi="Arial" w:cs="B Mitra" w:hint="eastAsia"/>
          <w:b/>
          <w:bCs/>
          <w:sz w:val="22"/>
          <w:szCs w:val="22"/>
          <w:rtl/>
          <w:lang w:bidi="fa-IR"/>
        </w:rPr>
        <w:t>زمان</w:t>
      </w:r>
      <w:r w:rsidRPr="00035A29">
        <w:rPr>
          <w:rFonts w:ascii="Arial" w:eastAsiaTheme="minorHAnsi" w:hAnsi="Arial" w:cs="B Mitra"/>
          <w:b/>
          <w:bCs/>
          <w:sz w:val="22"/>
          <w:szCs w:val="22"/>
          <w:rtl/>
          <w:lang w:bidi="fa-IR"/>
        </w:rPr>
        <w:t xml:space="preserve"> بازگشا</w:t>
      </w:r>
      <w:r w:rsidRPr="00035A29">
        <w:rPr>
          <w:rFonts w:ascii="Arial" w:eastAsiaTheme="minorHAnsi" w:hAnsi="Arial" w:cs="B Mitra" w:hint="cs"/>
          <w:b/>
          <w:bCs/>
          <w:sz w:val="22"/>
          <w:szCs w:val="22"/>
          <w:rtl/>
          <w:lang w:bidi="fa-IR"/>
        </w:rPr>
        <w:t>یی</w:t>
      </w:r>
      <w:r w:rsidRPr="00035A29">
        <w:rPr>
          <w:rFonts w:ascii="Arial" w:eastAsiaTheme="minorHAnsi" w:hAnsi="Arial" w:cs="B Mitra"/>
          <w:b/>
          <w:bCs/>
          <w:sz w:val="22"/>
          <w:szCs w:val="22"/>
          <w:rtl/>
          <w:lang w:bidi="fa-IR"/>
        </w:rPr>
        <w:t xml:space="preserve">: ساعت 8:30    صبح روز يك شنبه    مورخ    </w:t>
      </w:r>
      <w:r w:rsidR="00727058">
        <w:rPr>
          <w:rFonts w:ascii="Arial" w:eastAsiaTheme="minorHAnsi" w:hAnsi="Arial" w:cs="B Mitra" w:hint="cs"/>
          <w:b/>
          <w:bCs/>
          <w:sz w:val="22"/>
          <w:szCs w:val="22"/>
          <w:rtl/>
          <w:lang w:bidi="fa-IR"/>
        </w:rPr>
        <w:t>8</w:t>
      </w:r>
      <w:r w:rsidRPr="00035A29">
        <w:rPr>
          <w:rFonts w:ascii="Arial" w:eastAsiaTheme="minorHAnsi" w:hAnsi="Arial" w:cs="B Mitra"/>
          <w:b/>
          <w:bCs/>
          <w:sz w:val="22"/>
          <w:szCs w:val="22"/>
          <w:rtl/>
          <w:lang w:bidi="fa-IR"/>
        </w:rPr>
        <w:t xml:space="preserve"> /    </w:t>
      </w:r>
      <w:r w:rsidR="00727058">
        <w:rPr>
          <w:rFonts w:ascii="Arial" w:eastAsiaTheme="minorHAnsi" w:hAnsi="Arial" w:cs="B Mitra" w:hint="cs"/>
          <w:b/>
          <w:bCs/>
          <w:sz w:val="22"/>
          <w:szCs w:val="22"/>
          <w:rtl/>
          <w:lang w:bidi="fa-IR"/>
        </w:rPr>
        <w:t>11</w:t>
      </w:r>
      <w:r w:rsidRPr="00035A29">
        <w:rPr>
          <w:rFonts w:ascii="Arial" w:eastAsiaTheme="minorHAnsi" w:hAnsi="Arial" w:cs="B Mitra"/>
          <w:b/>
          <w:bCs/>
          <w:sz w:val="22"/>
          <w:szCs w:val="22"/>
          <w:rtl/>
          <w:lang w:bidi="fa-IR"/>
        </w:rPr>
        <w:t xml:space="preserve">  /1402 </w:t>
      </w:r>
    </w:p>
    <w:p w:rsidR="00E7727B" w:rsidRDefault="008130D2" w:rsidP="00E7727B">
      <w:pPr>
        <w:pStyle w:val="ListParagraph"/>
        <w:numPr>
          <w:ilvl w:val="0"/>
          <w:numId w:val="1"/>
        </w:numPr>
        <w:autoSpaceDE w:val="0"/>
        <w:autoSpaceDN w:val="0"/>
        <w:adjustRightInd w:val="0"/>
        <w:jc w:val="highKashida"/>
        <w:rPr>
          <w:rFonts w:ascii="Arial" w:eastAsiaTheme="minorHAnsi" w:hAnsi="Arial" w:cs="B Mitra"/>
          <w:b/>
          <w:bCs/>
          <w:sz w:val="22"/>
          <w:szCs w:val="22"/>
          <w:lang w:bidi="fa-IR"/>
        </w:rPr>
      </w:pPr>
      <w:r>
        <w:rPr>
          <w:rFonts w:ascii="Arial" w:eastAsiaTheme="minorHAnsi" w:hAnsi="Arial" w:cs="B Mitra" w:hint="cs"/>
          <w:b/>
          <w:bCs/>
          <w:sz w:val="22"/>
          <w:szCs w:val="22"/>
          <w:rtl/>
          <w:lang w:bidi="fa-IR"/>
        </w:rPr>
        <w:t>مزايده گزار : شركت شهرك</w:t>
      </w:r>
      <w:r>
        <w:rPr>
          <w:rFonts w:ascii="Arial" w:eastAsiaTheme="minorHAnsi" w:hAnsi="Arial" w:cs="B Mitra" w:hint="cs"/>
          <w:b/>
          <w:bCs/>
          <w:sz w:val="22"/>
          <w:szCs w:val="22"/>
          <w:rtl/>
          <w:lang w:bidi="fa-IR"/>
        </w:rPr>
        <w:softHyphen/>
        <w:t xml:space="preserve">هاي صنعتي گيلان </w:t>
      </w:r>
    </w:p>
    <w:p w:rsidR="008130D2" w:rsidRPr="00E7727B" w:rsidRDefault="008130D2" w:rsidP="00E7727B">
      <w:pPr>
        <w:pStyle w:val="ListParagraph"/>
        <w:numPr>
          <w:ilvl w:val="0"/>
          <w:numId w:val="1"/>
        </w:numPr>
        <w:autoSpaceDE w:val="0"/>
        <w:autoSpaceDN w:val="0"/>
        <w:adjustRightInd w:val="0"/>
        <w:jc w:val="highKashida"/>
        <w:rPr>
          <w:rFonts w:ascii="Arial" w:eastAsiaTheme="minorHAnsi" w:hAnsi="Arial" w:cs="B Mitra"/>
          <w:b/>
          <w:bCs/>
          <w:sz w:val="22"/>
          <w:szCs w:val="22"/>
          <w:lang w:bidi="fa-IR"/>
        </w:rPr>
      </w:pPr>
      <w:r w:rsidRPr="00E7727B">
        <w:rPr>
          <w:rFonts w:cs="B Mitra" w:hint="cs"/>
          <w:b/>
          <w:bCs/>
          <w:sz w:val="22"/>
          <w:szCs w:val="22"/>
          <w:rtl/>
        </w:rPr>
        <w:t>برگزاري مزایده صرفاً از طریق سامانه تدارکات الکترونیکی دولت میباشد و کلیه مراحل فرآیند مزایده شامل خرید و دریافت اسناد مزایده، پرداخت تضمین شرکت در مزایده(ودیعه</w:t>
      </w:r>
      <w:r w:rsidRPr="00E7727B">
        <w:rPr>
          <w:rFonts w:cs="B Mitra" w:hint="cs"/>
          <w:b/>
          <w:bCs/>
          <w:sz w:val="22"/>
          <w:szCs w:val="22"/>
          <w:rtl/>
          <w:lang w:bidi="fa-IR"/>
        </w:rPr>
        <w:t xml:space="preserve">)، </w:t>
      </w:r>
      <w:r w:rsidRPr="00E7727B">
        <w:rPr>
          <w:rFonts w:cs="B Mitra" w:hint="cs"/>
          <w:b/>
          <w:bCs/>
          <w:sz w:val="22"/>
          <w:szCs w:val="22"/>
          <w:rtl/>
        </w:rPr>
        <w:t>ارسال پیشنهاد قیمت، بازگشایی پاکات، اعلام به برنده، واریز وجه مزایده و... در بستر سامانه از این طریق امکانپذیر می</w:t>
      </w:r>
      <w:r w:rsidRPr="00E7727B">
        <w:rPr>
          <w:rFonts w:cs="B Mitra" w:hint="cs"/>
          <w:b/>
          <w:bCs/>
          <w:sz w:val="22"/>
          <w:szCs w:val="22"/>
          <w:rtl/>
        </w:rPr>
        <w:softHyphen/>
        <w:t>باشد</w:t>
      </w:r>
      <w:r w:rsidRPr="00E7727B">
        <w:rPr>
          <w:rFonts w:cs="B Mitra"/>
          <w:b/>
          <w:bCs/>
          <w:sz w:val="22"/>
          <w:szCs w:val="22"/>
        </w:rPr>
        <w:t>.</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بازدید از  شرایط و محل زمین</w:t>
      </w:r>
      <w:r>
        <w:rPr>
          <w:rFonts w:cs="B Mitra" w:hint="cs"/>
          <w:b/>
          <w:bCs/>
          <w:sz w:val="22"/>
          <w:szCs w:val="22"/>
          <w:rtl/>
        </w:rPr>
        <w:softHyphen/>
        <w:t>های موضوع مزایده بر عهده مزایده گران است و پس از اعلام نتیجه نهایی مزایده هیچ گونه اعتراضی درخصوص شرایط زمین پذیرفته نخواهد بود.</w:t>
      </w:r>
    </w:p>
    <w:p w:rsidR="008130D2" w:rsidRDefault="008130D2" w:rsidP="008130D2">
      <w:pPr>
        <w:pStyle w:val="ListParagraph"/>
        <w:numPr>
          <w:ilvl w:val="0"/>
          <w:numId w:val="1"/>
        </w:numPr>
        <w:autoSpaceDE w:val="0"/>
        <w:autoSpaceDN w:val="0"/>
        <w:adjustRightInd w:val="0"/>
        <w:ind w:left="785"/>
        <w:jc w:val="highKashida"/>
        <w:rPr>
          <w:rFonts w:cs="B Mitra"/>
          <w:b/>
          <w:bCs/>
          <w:sz w:val="22"/>
          <w:szCs w:val="22"/>
        </w:rPr>
      </w:pPr>
      <w:r>
        <w:rPr>
          <w:rFonts w:cs="B Mitra" w:hint="cs"/>
          <w:b/>
          <w:bCs/>
          <w:sz w:val="22"/>
          <w:szCs w:val="22"/>
          <w:rtl/>
        </w:rPr>
        <w:t xml:space="preserve">در خصوص قطعات دارای مستحدثات، برندگان مزایده متعهد میگردند که مبلغ اعلامی کارشناس رسمی دادگستری (مندرج در اسناد مزایده) را پذیرفته و پس از اعلام نتیجه نهایی مزایده حق هرگونه اعتراضی در این خصوص  را از خود صلب مینمایند .لازم به ذکر است که قیمت کارشناسی در خصوص بخش اعیان زمین و بصورت رقم ثابتی بوده که در زمان عقد قرارداد بطور 100 درصد نقدی از برنده مزایده اخذ خواهد شد و قیمت پیشنهادی صرفاً  برای عرصه قطعه مورد نظر میباشد. </w:t>
      </w:r>
    </w:p>
    <w:p w:rsidR="008130D2" w:rsidRDefault="008130D2" w:rsidP="008130D2">
      <w:pPr>
        <w:pStyle w:val="ListParagraph"/>
        <w:numPr>
          <w:ilvl w:val="0"/>
          <w:numId w:val="1"/>
        </w:numPr>
        <w:autoSpaceDE w:val="0"/>
        <w:autoSpaceDN w:val="0"/>
        <w:adjustRightInd w:val="0"/>
        <w:ind w:left="785"/>
        <w:jc w:val="highKashida"/>
        <w:rPr>
          <w:rFonts w:cs="B Mitra"/>
          <w:b/>
          <w:bCs/>
          <w:sz w:val="22"/>
          <w:szCs w:val="22"/>
        </w:rPr>
      </w:pPr>
      <w:r>
        <w:rPr>
          <w:rFonts w:cs="B Mitra" w:hint="cs"/>
          <w:b/>
          <w:bCs/>
          <w:sz w:val="22"/>
          <w:szCs w:val="22"/>
          <w:rtl/>
        </w:rPr>
        <w:t>درخصوص استقرار واحدهای خدماتی، صرفاً امکان خدماتی وجود دارد که پیش از این در شهرک</w:t>
      </w:r>
      <w:r>
        <w:rPr>
          <w:rFonts w:cs="B Mitra" w:hint="cs"/>
          <w:b/>
          <w:bCs/>
          <w:sz w:val="22"/>
          <w:szCs w:val="22"/>
          <w:rtl/>
        </w:rPr>
        <w:softHyphen/>
        <w:t>های صنعتی، قراردادی جهت ارائه آن خدمات  منعقد نگردیده باشد، متقاضیان جهت دریافت اطلاعات تکمیلی میبایست به واحد امور متقاضیان شرکت شهرک</w:t>
      </w:r>
      <w:r>
        <w:rPr>
          <w:rFonts w:cs="B Mitra" w:hint="cs"/>
          <w:b/>
          <w:bCs/>
          <w:sz w:val="22"/>
          <w:szCs w:val="22"/>
          <w:rtl/>
        </w:rPr>
        <w:softHyphen/>
        <w:t>های صنعتی گیلان مراجعه نمایند.</w:t>
      </w:r>
    </w:p>
    <w:p w:rsidR="008130D2" w:rsidRDefault="008130D2" w:rsidP="008130D2">
      <w:pPr>
        <w:autoSpaceDE w:val="0"/>
        <w:autoSpaceDN w:val="0"/>
        <w:bidi/>
        <w:adjustRightInd w:val="0"/>
        <w:jc w:val="highKashida"/>
        <w:rPr>
          <w:rFonts w:cs="B Mitra"/>
          <w:b/>
          <w:bCs/>
          <w:sz w:val="22"/>
          <w:szCs w:val="22"/>
        </w:rPr>
      </w:pPr>
    </w:p>
    <w:p w:rsidR="008130D2" w:rsidRDefault="008130D2" w:rsidP="008130D2">
      <w:pPr>
        <w:autoSpaceDE w:val="0"/>
        <w:autoSpaceDN w:val="0"/>
        <w:bidi/>
        <w:adjustRightInd w:val="0"/>
        <w:jc w:val="highKashida"/>
        <w:rPr>
          <w:rFonts w:cs="B Mitra"/>
          <w:b/>
          <w:bCs/>
          <w:sz w:val="22"/>
          <w:szCs w:val="22"/>
          <w:rtl/>
        </w:rPr>
      </w:pPr>
    </w:p>
    <w:p w:rsidR="008130D2" w:rsidRDefault="008130D2" w:rsidP="008130D2">
      <w:pPr>
        <w:autoSpaceDE w:val="0"/>
        <w:autoSpaceDN w:val="0"/>
        <w:bidi/>
        <w:adjustRightInd w:val="0"/>
        <w:jc w:val="highKashida"/>
        <w:rPr>
          <w:rFonts w:cs="B Mitra"/>
          <w:b/>
          <w:bCs/>
          <w:sz w:val="22"/>
          <w:szCs w:val="22"/>
          <w:rtl/>
        </w:rPr>
      </w:pPr>
    </w:p>
    <w:p w:rsidR="008130D2" w:rsidRDefault="008130D2" w:rsidP="008130D2">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134696" w:rsidRDefault="00134696" w:rsidP="00134696">
      <w:pPr>
        <w:autoSpaceDE w:val="0"/>
        <w:autoSpaceDN w:val="0"/>
        <w:bidi/>
        <w:adjustRightInd w:val="0"/>
        <w:jc w:val="highKashida"/>
        <w:rPr>
          <w:rFonts w:cs="B Mitra"/>
          <w:b/>
          <w:bCs/>
          <w:sz w:val="22"/>
          <w:szCs w:val="22"/>
          <w:rtl/>
          <w:lang w:bidi="fa-IR"/>
        </w:rPr>
      </w:pPr>
    </w:p>
    <w:p w:rsidR="008130D2" w:rsidRDefault="008130D2" w:rsidP="008130D2">
      <w:pPr>
        <w:pStyle w:val="ListParagraph"/>
        <w:numPr>
          <w:ilvl w:val="0"/>
          <w:numId w:val="1"/>
        </w:numPr>
        <w:autoSpaceDE w:val="0"/>
        <w:autoSpaceDN w:val="0"/>
        <w:adjustRightInd w:val="0"/>
        <w:ind w:left="785"/>
        <w:jc w:val="highKashida"/>
        <w:rPr>
          <w:rFonts w:cs="B Mitra"/>
          <w:b/>
          <w:bCs/>
          <w:sz w:val="22"/>
          <w:szCs w:val="22"/>
          <w:rtl/>
        </w:rPr>
      </w:pPr>
      <w:r>
        <w:rPr>
          <w:rFonts w:cs="B Mitra" w:hint="cs"/>
          <w:b/>
          <w:bCs/>
          <w:sz w:val="22"/>
          <w:szCs w:val="22"/>
          <w:rtl/>
        </w:rPr>
        <w:t xml:space="preserve">درخصوص شهرك صنعتي انزلي، با توجه به اينكه صدور جواز تاسيس از سوي سازمان منطقه آزاد انزلي ميباشد، ضروري است متقاضيان محترم پيش از هرگونه پيشنهاد قيمت در خصوص نحوه اخذ جواز به لحاظ ماهيت حقوقي و يا حقيقي به سازمان منطقه آزاد انزلي مراجعه نمايند. </w:t>
      </w:r>
    </w:p>
    <w:p w:rsidR="008130D2" w:rsidRDefault="008130D2" w:rsidP="008130D2">
      <w:pPr>
        <w:pStyle w:val="ListParagraph"/>
        <w:numPr>
          <w:ilvl w:val="0"/>
          <w:numId w:val="1"/>
        </w:numPr>
        <w:ind w:left="785"/>
        <w:jc w:val="highKashida"/>
        <w:rPr>
          <w:rFonts w:cs="B Mitra"/>
          <w:b/>
          <w:bCs/>
          <w:sz w:val="22"/>
          <w:szCs w:val="22"/>
        </w:rPr>
      </w:pPr>
      <w:r>
        <w:rPr>
          <w:rFonts w:cs="B Mitra" w:hint="cs"/>
          <w:b/>
          <w:bCs/>
          <w:sz w:val="22"/>
          <w:szCs w:val="22"/>
          <w:rtl/>
        </w:rPr>
        <w:t>پرداخت هزینه های کارشناسی، آگهی درج شده در روزنامه، کلیه هزینه</w:t>
      </w:r>
      <w:r>
        <w:rPr>
          <w:rFonts w:cs="B Mitra" w:hint="cs"/>
          <w:b/>
          <w:bCs/>
          <w:sz w:val="22"/>
          <w:szCs w:val="22"/>
          <w:rtl/>
        </w:rPr>
        <w:softHyphen/>
        <w:t xml:space="preserve">های احتمالی نقل و انتقال و دارايي و عوارض و...  به عهده برنده مزایده می باشد. </w:t>
      </w:r>
    </w:p>
    <w:p w:rsidR="008130D2" w:rsidRDefault="008130D2" w:rsidP="008130D2">
      <w:pPr>
        <w:pStyle w:val="ListParagraph"/>
        <w:numPr>
          <w:ilvl w:val="0"/>
          <w:numId w:val="1"/>
        </w:numPr>
        <w:ind w:left="785"/>
        <w:jc w:val="highKashida"/>
        <w:rPr>
          <w:rFonts w:cs="B Mitra"/>
          <w:b/>
          <w:bCs/>
          <w:sz w:val="22"/>
          <w:szCs w:val="22"/>
          <w:rtl/>
        </w:rPr>
      </w:pPr>
      <w:r>
        <w:rPr>
          <w:rFonts w:cs="B Mitra" w:hint="cs"/>
          <w:b/>
          <w:bCs/>
          <w:sz w:val="22"/>
          <w:szCs w:val="22"/>
          <w:rtl/>
        </w:rPr>
        <w:t xml:space="preserve"> مبلغ تضمین شرکت در مزایده و نوع آن: ضمانتنامه بانكي  يا فيش واريزي  يا پرداخت الکترونیکی از طریق درگاه معرفی شده در سامانه ستاد (به مبلغ مندرج در جدول پیوست).</w:t>
      </w:r>
    </w:p>
    <w:p w:rsidR="008130D2" w:rsidRDefault="008130D2" w:rsidP="008130D2">
      <w:pPr>
        <w:pStyle w:val="ListParagraph"/>
        <w:numPr>
          <w:ilvl w:val="0"/>
          <w:numId w:val="1"/>
        </w:numPr>
        <w:ind w:left="785"/>
        <w:jc w:val="highKashida"/>
        <w:rPr>
          <w:rFonts w:cs="B Mitra"/>
          <w:b/>
          <w:bCs/>
          <w:sz w:val="22"/>
          <w:szCs w:val="22"/>
        </w:rPr>
      </w:pPr>
      <w:r>
        <w:rPr>
          <w:rFonts w:cs="B Mitra" w:hint="cs"/>
          <w:b/>
          <w:bCs/>
          <w:sz w:val="22"/>
          <w:szCs w:val="22"/>
          <w:rtl/>
        </w:rPr>
        <w:t xml:space="preserve"> مدت اعتبار پیشنهادات: يك  ماه از تاریخ تحویل پیشنهادات (درصورت عدم انعقاد قرارداد در فرصت يك ماهه، عقد قرارداد با نفر دوم مزایده صورت می</w:t>
      </w:r>
      <w:r>
        <w:rPr>
          <w:rFonts w:cs="B Mitra" w:hint="cs"/>
          <w:b/>
          <w:bCs/>
          <w:sz w:val="22"/>
          <w:szCs w:val="22"/>
          <w:rtl/>
        </w:rPr>
        <w:softHyphen/>
        <w:t>پذیرد و در صورتی که نفر دوم وجود نداشته باشد، مزایده تجدید می</w:t>
      </w:r>
      <w:r>
        <w:rPr>
          <w:rFonts w:cs="B Mitra" w:hint="cs"/>
          <w:b/>
          <w:bCs/>
          <w:sz w:val="22"/>
          <w:szCs w:val="22"/>
          <w:rtl/>
        </w:rPr>
        <w:softHyphen/>
        <w:t>گردد).</w:t>
      </w:r>
    </w:p>
    <w:p w:rsidR="008130D2" w:rsidRDefault="008130D2" w:rsidP="008130D2">
      <w:pPr>
        <w:pStyle w:val="ListParagraph"/>
        <w:numPr>
          <w:ilvl w:val="0"/>
          <w:numId w:val="1"/>
        </w:numPr>
        <w:jc w:val="highKashida"/>
        <w:rPr>
          <w:rFonts w:cs="B Mitra"/>
          <w:b/>
          <w:bCs/>
          <w:sz w:val="22"/>
          <w:szCs w:val="22"/>
          <w:rtl/>
        </w:rPr>
      </w:pPr>
      <w:r>
        <w:rPr>
          <w:rFonts w:cs="B Mitra" w:hint="cs"/>
          <w:b/>
          <w:bCs/>
          <w:sz w:val="22"/>
          <w:szCs w:val="22"/>
          <w:rtl/>
        </w:rPr>
        <w:t xml:space="preserve">شرایط پرداخت: نحوه عقد قرارداد: برندگان مزایده پس از اعلام نتایج میتوانند از دو روش ذیل نسبت به پرداخت وجه قرارداد اقدام نمایند: </w:t>
      </w:r>
    </w:p>
    <w:p w:rsidR="008130D2" w:rsidRDefault="008130D2" w:rsidP="008130D2">
      <w:pPr>
        <w:spacing w:line="192" w:lineRule="auto"/>
        <w:ind w:left="426"/>
        <w:jc w:val="right"/>
        <w:rPr>
          <w:rFonts w:cs="B Mitra"/>
          <w:b/>
          <w:bCs/>
          <w:sz w:val="22"/>
          <w:szCs w:val="22"/>
          <w:rtl/>
        </w:rPr>
      </w:pPr>
      <w:r>
        <w:rPr>
          <w:rFonts w:cs="B Mitra" w:hint="cs"/>
          <w:b/>
          <w:bCs/>
          <w:sz w:val="22"/>
          <w:szCs w:val="22"/>
          <w:rtl/>
        </w:rPr>
        <w:t>الف - بصورت 100درصد نقدی (شامل 20 درصد بخشودگی به مبلغ نهایی قرارداد)</w:t>
      </w:r>
    </w:p>
    <w:p w:rsidR="008130D2" w:rsidRDefault="008130D2" w:rsidP="008130D2">
      <w:pPr>
        <w:bidi/>
        <w:spacing w:line="192" w:lineRule="auto"/>
        <w:jc w:val="mediumKashida"/>
        <w:rPr>
          <w:rFonts w:cs="B Mitra"/>
          <w:b/>
          <w:bCs/>
          <w:sz w:val="22"/>
          <w:szCs w:val="22"/>
          <w:rtl/>
        </w:rPr>
      </w:pPr>
      <w:r>
        <w:rPr>
          <w:rFonts w:cs="B Mitra" w:hint="cs"/>
          <w:b/>
          <w:bCs/>
          <w:sz w:val="22"/>
          <w:szCs w:val="22"/>
          <w:rtl/>
        </w:rPr>
        <w:t xml:space="preserve">ب - نقدی </w:t>
      </w:r>
      <w:r>
        <w:rPr>
          <w:rFonts w:ascii="Sakkal Majalla" w:hAnsi="Sakkal Majalla" w:cs="Sakkal Majalla"/>
          <w:b/>
          <w:bCs/>
          <w:sz w:val="22"/>
          <w:szCs w:val="22"/>
          <w:rtl/>
        </w:rPr>
        <w:t>–</w:t>
      </w:r>
      <w:r>
        <w:rPr>
          <w:rFonts w:cs="B Mitra" w:hint="cs"/>
          <w:b/>
          <w:bCs/>
          <w:sz w:val="22"/>
          <w:szCs w:val="22"/>
          <w:rtl/>
        </w:rPr>
        <w:t xml:space="preserve"> تعهدی:  تعداد اقساط در بخش تعهدی مطابق دستورالعمل دریافت حق بهره برداری سال 1402 ابلاغی سازمان صنایع کوچک و شهرکهای صنعتی ایران خواهد بود</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 xml:space="preserve">مزایده گران میبایست به جهت اطمینان از تطبیق نوع تولید با ضوابط استقرار زیست محیطی صنایع، متناسب با رده های مذکور در نواحی صنعتی مورد مزایده و همچنین در خصوص قطعات با کاربری صنایع همگن، به واحد </w:t>
      </w:r>
      <w:r>
        <w:rPr>
          <w:rFonts w:cs="B Mitra"/>
          <w:b/>
          <w:bCs/>
          <w:sz w:val="22"/>
          <w:szCs w:val="22"/>
        </w:rPr>
        <w:t>HSEE</w:t>
      </w:r>
      <w:r>
        <w:rPr>
          <w:rFonts w:cs="B Mitra" w:hint="cs"/>
          <w:b/>
          <w:bCs/>
          <w:sz w:val="22"/>
          <w:szCs w:val="22"/>
          <w:rtl/>
        </w:rPr>
        <w:t xml:space="preserve"> دفتر مرکزی شرکت مراجعه نمایند. در خصوص شهرک</w:t>
      </w:r>
      <w:r>
        <w:rPr>
          <w:rFonts w:cs="B Mitra" w:hint="cs"/>
          <w:b/>
          <w:bCs/>
          <w:sz w:val="22"/>
          <w:szCs w:val="22"/>
          <w:rtl/>
        </w:rPr>
        <w:softHyphen/>
        <w:t>هایی که دارای زون بندی مصوب سازمان حفاظت محیط زیست نمی</w:t>
      </w:r>
      <w:r>
        <w:rPr>
          <w:rFonts w:cs="B Mitra" w:hint="cs"/>
          <w:b/>
          <w:bCs/>
          <w:sz w:val="22"/>
          <w:szCs w:val="22"/>
          <w:rtl/>
        </w:rPr>
        <w:softHyphen/>
        <w:t xml:space="preserve">باشند، استقرار صرفا با مجوز سازمان مذکور امکان پذیر میباشد و اخذ کلیه مجوزهای لازم به عهده برنده مزایده میباشد. </w:t>
      </w:r>
    </w:p>
    <w:p w:rsidR="008130D2" w:rsidRDefault="008130D2" w:rsidP="008130D2">
      <w:pPr>
        <w:pStyle w:val="ListParagraph"/>
        <w:numPr>
          <w:ilvl w:val="0"/>
          <w:numId w:val="1"/>
        </w:numPr>
        <w:jc w:val="highKashida"/>
        <w:rPr>
          <w:rFonts w:cs="B Mitra"/>
          <w:b/>
          <w:bCs/>
          <w:sz w:val="22"/>
          <w:szCs w:val="22"/>
          <w:rtl/>
        </w:rPr>
      </w:pPr>
      <w:r>
        <w:rPr>
          <w:rFonts w:cs="B Mitra" w:hint="cs"/>
          <w:b/>
          <w:bCs/>
          <w:sz w:val="22"/>
          <w:szCs w:val="22"/>
          <w:rtl/>
        </w:rPr>
        <w:t>درشهرک</w:t>
      </w:r>
      <w:r>
        <w:rPr>
          <w:rFonts w:cs="B Mitra" w:hint="cs"/>
          <w:b/>
          <w:bCs/>
          <w:sz w:val="22"/>
          <w:szCs w:val="22"/>
          <w:rtl/>
        </w:rPr>
        <w:softHyphen/>
        <w:t>های دارای تصفیه خانه فاضلاب، مبلغ حق انتفاع تصفیه خانه مطابق دستورالعمل ابلاغی سازمان صنایع کوچک و شهرک</w:t>
      </w:r>
      <w:r>
        <w:rPr>
          <w:rFonts w:cs="B Mitra" w:hint="cs"/>
          <w:b/>
          <w:bCs/>
          <w:sz w:val="22"/>
          <w:szCs w:val="22"/>
          <w:rtl/>
        </w:rPr>
        <w:softHyphen/>
        <w:t>های صنعتی ایران و براساس فاضلاب نوع تولید محاسبه و از برنده مزایده اخذ خواهد گردید.</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مزایده گران می</w:t>
      </w:r>
      <w:r>
        <w:rPr>
          <w:rFonts w:cs="B Mitra" w:hint="cs"/>
          <w:b/>
          <w:bCs/>
          <w:sz w:val="22"/>
          <w:szCs w:val="22"/>
          <w:rtl/>
        </w:rPr>
        <w:softHyphen/>
        <w:t>توانند جهت اطلاع از هندسه و موقعیت مکانی قطعات اعلام شده در لیست مزایده به سامانه اطلاعات مکانی شهرک</w:t>
      </w:r>
      <w:r>
        <w:rPr>
          <w:rFonts w:cs="B Mitra" w:hint="cs"/>
          <w:b/>
          <w:bCs/>
          <w:sz w:val="22"/>
          <w:szCs w:val="22"/>
          <w:rtl/>
        </w:rPr>
        <w:softHyphen/>
        <w:t xml:space="preserve">ها و نواحی صنعتی ایران به آدرس </w:t>
      </w:r>
      <w:r>
        <w:rPr>
          <w:rFonts w:cs="B Mitra"/>
          <w:b/>
          <w:bCs/>
          <w:sz w:val="22"/>
          <w:szCs w:val="22"/>
        </w:rPr>
        <w:t>Gis.isipo.ir</w:t>
      </w:r>
      <w:r>
        <w:rPr>
          <w:rFonts w:cs="B Mitra" w:hint="cs"/>
          <w:b/>
          <w:bCs/>
          <w:sz w:val="22"/>
          <w:szCs w:val="22"/>
          <w:rtl/>
        </w:rPr>
        <w:t xml:space="preserve">  مراجعه نمایند.</w:t>
      </w:r>
    </w:p>
    <w:p w:rsidR="008130D2" w:rsidRDefault="008130D2" w:rsidP="008130D2">
      <w:pPr>
        <w:pStyle w:val="ListParagraph"/>
        <w:numPr>
          <w:ilvl w:val="0"/>
          <w:numId w:val="1"/>
        </w:numPr>
        <w:jc w:val="highKashida"/>
        <w:rPr>
          <w:rFonts w:cs="B Mitra"/>
          <w:b/>
          <w:bCs/>
          <w:sz w:val="22"/>
          <w:szCs w:val="22"/>
          <w:rtl/>
        </w:rPr>
      </w:pPr>
      <w:r>
        <w:rPr>
          <w:rFonts w:cs="B Mitra" w:hint="cs"/>
          <w:b/>
          <w:bCs/>
          <w:sz w:val="22"/>
          <w:szCs w:val="22"/>
          <w:rtl/>
        </w:rPr>
        <w:t>برنده مزایده موظف به ارائه جواز تاسیس و مجوز محیط زیست قبل از  عقد قرارداد  میباشد. در صورت عدم ارائه موارد یاد شده، نفر دوم جایگزین خواهد شد.</w:t>
      </w:r>
    </w:p>
    <w:p w:rsidR="008130D2" w:rsidRDefault="008130D2" w:rsidP="008130D2">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134696" w:rsidRDefault="00134696" w:rsidP="00134696">
      <w:pPr>
        <w:bidi/>
        <w:jc w:val="highKashida"/>
        <w:rPr>
          <w:rFonts w:cs="B Mitra"/>
          <w:b/>
          <w:bCs/>
          <w:sz w:val="22"/>
          <w:szCs w:val="22"/>
          <w:rtl/>
        </w:rPr>
      </w:pP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ساخت و ساز صرفا مطابق با ضوابط ساخت و ساز در شهرک</w:t>
      </w:r>
      <w:r>
        <w:rPr>
          <w:rFonts w:cs="B Mitra" w:hint="cs"/>
          <w:b/>
          <w:bCs/>
          <w:sz w:val="22"/>
          <w:szCs w:val="22"/>
          <w:rtl/>
        </w:rPr>
        <w:softHyphen/>
        <w:t>ها و نواحی صنعتی میباشد. ساخت و ساز کلیه واحدهای کارگاهی بر اساس تیپ طرح ارائه شده دفتر فنی شرکت شهرک</w:t>
      </w:r>
      <w:r>
        <w:rPr>
          <w:rFonts w:cs="B Mitra" w:hint="cs"/>
          <w:b/>
          <w:bCs/>
          <w:sz w:val="22"/>
          <w:szCs w:val="22"/>
          <w:rtl/>
        </w:rPr>
        <w:softHyphen/>
        <w:t>های صنعتی گیلان خواهد بود.</w:t>
      </w:r>
    </w:p>
    <w:p w:rsidR="008130D2" w:rsidRDefault="008130D2" w:rsidP="008130D2">
      <w:pPr>
        <w:jc w:val="highKashida"/>
        <w:rPr>
          <w:rFonts w:cs="B Mitra"/>
          <w:b/>
          <w:bCs/>
          <w:sz w:val="22"/>
          <w:szCs w:val="22"/>
        </w:rPr>
      </w:pP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در خصوص قطعات با کاربری کانی غیرفلزی امکان استقرار واحد تولید بتن سیال و کارخانه آسفالت وجود ندارد.</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جزییات و مشخصات هر یک از قطعات  مزایده، بطور کامل در اسناد مزایده  درج گردیده است و پیشنهاد دهندگان میبایست با توجه به موارد ذکر شده در گزارش مذکور، نسبت به پیشنهاد قیمت اقدام نمایند.</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 xml:space="preserve">نشانی کارفرما: رشت کمربندی شهید بهشتی </w:t>
      </w:r>
      <w:r>
        <w:rPr>
          <w:rFonts w:cs="B Mitra" w:hint="cs"/>
          <w:b/>
          <w:bCs/>
          <w:sz w:val="22"/>
          <w:szCs w:val="22"/>
          <w:rtl/>
        </w:rPr>
        <w:softHyphen/>
      </w:r>
      <w:r>
        <w:rPr>
          <w:rFonts w:cs="Times New Roman"/>
          <w:b/>
          <w:bCs/>
          <w:sz w:val="22"/>
          <w:szCs w:val="22"/>
          <w:rtl/>
        </w:rPr>
        <w:t>_</w:t>
      </w:r>
      <w:r>
        <w:rPr>
          <w:rFonts w:cs="B Mitra" w:hint="cs"/>
          <w:b/>
          <w:bCs/>
          <w:sz w:val="22"/>
          <w:szCs w:val="22"/>
          <w:rtl/>
        </w:rPr>
        <w:t xml:space="preserve"> روبروی کمیته امداد </w:t>
      </w:r>
      <w:r>
        <w:rPr>
          <w:rFonts w:cs="Times New Roman"/>
          <w:b/>
          <w:bCs/>
          <w:sz w:val="22"/>
          <w:szCs w:val="22"/>
          <w:rtl/>
        </w:rPr>
        <w:t xml:space="preserve">_ </w:t>
      </w:r>
      <w:r>
        <w:rPr>
          <w:rFonts w:cs="B Mitra" w:hint="cs"/>
          <w:b/>
          <w:bCs/>
          <w:sz w:val="22"/>
          <w:szCs w:val="22"/>
          <w:rtl/>
        </w:rPr>
        <w:t>شرکت شهرک</w:t>
      </w:r>
      <w:r>
        <w:rPr>
          <w:rFonts w:cs="B Mitra" w:hint="cs"/>
          <w:b/>
          <w:bCs/>
          <w:sz w:val="22"/>
          <w:szCs w:val="22"/>
          <w:rtl/>
        </w:rPr>
        <w:softHyphen/>
        <w:t>های صنعتی گیلان.</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علاقمندان به شرکت در مزایده می</w:t>
      </w:r>
      <w:r>
        <w:rPr>
          <w:rFonts w:cs="B Mitra" w:hint="cs"/>
          <w:b/>
          <w:bCs/>
          <w:sz w:val="22"/>
          <w:szCs w:val="22"/>
          <w:rtl/>
        </w:rPr>
        <w:softHyphen/>
        <w:t>بایست جهت ثبت نام و دریافت گواهی الکترونیکی (توکن) با شماره ذیل تماس حاصل نمایند</w:t>
      </w:r>
      <w:r>
        <w:rPr>
          <w:rFonts w:cs="B Mitra"/>
          <w:b/>
          <w:bCs/>
          <w:sz w:val="22"/>
          <w:szCs w:val="22"/>
        </w:rPr>
        <w:t xml:space="preserve">   :</w:t>
      </w:r>
      <w:r>
        <w:rPr>
          <w:rFonts w:cs="B Mitra" w:hint="cs"/>
          <w:b/>
          <w:bCs/>
          <w:sz w:val="22"/>
          <w:szCs w:val="22"/>
          <w:rtl/>
        </w:rPr>
        <w:t xml:space="preserve">مرکز پشتیبانی و راهبري سامانه:     1456    </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 xml:space="preserve">اطلاعات تماس دفاتر ثبت نام سایر استانها، در سایت سامانه </w:t>
      </w:r>
      <w:r>
        <w:rPr>
          <w:rFonts w:cs="B Mitra"/>
          <w:b/>
          <w:bCs/>
          <w:sz w:val="22"/>
          <w:szCs w:val="22"/>
        </w:rPr>
        <w:t>(www.setadiran.ir)</w:t>
      </w:r>
      <w:r>
        <w:rPr>
          <w:rFonts w:cs="B Mitra" w:hint="cs"/>
          <w:b/>
          <w:bCs/>
          <w:sz w:val="22"/>
          <w:szCs w:val="22"/>
          <w:rtl/>
        </w:rPr>
        <w:t xml:space="preserve">، بخش </w:t>
      </w:r>
      <w:r>
        <w:rPr>
          <w:rFonts w:cs="B Mitra"/>
          <w:b/>
          <w:bCs/>
          <w:sz w:val="22"/>
          <w:szCs w:val="22"/>
        </w:rPr>
        <w:t>“</w:t>
      </w:r>
      <w:r>
        <w:rPr>
          <w:rFonts w:cs="B Mitra" w:hint="cs"/>
          <w:b/>
          <w:bCs/>
          <w:sz w:val="22"/>
          <w:szCs w:val="22"/>
          <w:rtl/>
        </w:rPr>
        <w:t>ثبت نام</w:t>
      </w:r>
      <w:r>
        <w:rPr>
          <w:rFonts w:cs="B Mitra"/>
          <w:b/>
          <w:bCs/>
          <w:sz w:val="22"/>
          <w:szCs w:val="22"/>
        </w:rPr>
        <w:t>/</w:t>
      </w:r>
      <w:r>
        <w:rPr>
          <w:rFonts w:cs="B Mitra" w:hint="cs"/>
          <w:b/>
          <w:bCs/>
          <w:sz w:val="22"/>
          <w:szCs w:val="22"/>
          <w:rtl/>
        </w:rPr>
        <w:t>پروفایل مزایده گر</w:t>
      </w:r>
      <w:r>
        <w:rPr>
          <w:rFonts w:cs="B Mitra"/>
          <w:b/>
          <w:bCs/>
          <w:sz w:val="22"/>
          <w:szCs w:val="22"/>
        </w:rPr>
        <w:t xml:space="preserve">” </w:t>
      </w:r>
      <w:r>
        <w:rPr>
          <w:rFonts w:cs="B Mitra" w:hint="cs"/>
          <w:b/>
          <w:bCs/>
          <w:sz w:val="22"/>
          <w:szCs w:val="22"/>
          <w:rtl/>
        </w:rPr>
        <w:t xml:space="preserve"> موجود</w:t>
      </w:r>
      <w:r>
        <w:rPr>
          <w:rFonts w:cs="B Mitra" w:hint="cs"/>
          <w:b/>
          <w:bCs/>
          <w:sz w:val="22"/>
          <w:szCs w:val="22"/>
          <w:rtl/>
          <w:lang w:bidi="fa-IR"/>
        </w:rPr>
        <w:t xml:space="preserve"> </w:t>
      </w:r>
      <w:r>
        <w:rPr>
          <w:rFonts w:cs="B Mitra" w:hint="cs"/>
          <w:b/>
          <w:bCs/>
          <w:sz w:val="22"/>
          <w:szCs w:val="22"/>
          <w:rtl/>
        </w:rPr>
        <w:t>است</w:t>
      </w:r>
      <w:r>
        <w:rPr>
          <w:rFonts w:cs="B Mitra"/>
          <w:b/>
          <w:bCs/>
          <w:sz w:val="22"/>
          <w:szCs w:val="22"/>
        </w:rPr>
        <w:t>.</w:t>
      </w:r>
    </w:p>
    <w:p w:rsidR="008130D2" w:rsidRDefault="008130D2" w:rsidP="008130D2">
      <w:pPr>
        <w:pStyle w:val="ListParagraph"/>
        <w:numPr>
          <w:ilvl w:val="0"/>
          <w:numId w:val="1"/>
        </w:numPr>
        <w:jc w:val="highKashida"/>
        <w:rPr>
          <w:rFonts w:cs="B Mitra"/>
          <w:b/>
          <w:bCs/>
          <w:sz w:val="22"/>
          <w:szCs w:val="22"/>
        </w:rPr>
      </w:pPr>
      <w:r>
        <w:rPr>
          <w:rFonts w:cs="B Mitra" w:hint="cs"/>
          <w:b/>
          <w:bCs/>
          <w:sz w:val="22"/>
          <w:szCs w:val="22"/>
          <w:rtl/>
        </w:rPr>
        <w:t>با توجه به اینکه شیوه نامه برگزاری مزایده با ارزیابی کیفی در شهرک</w:t>
      </w:r>
      <w:r>
        <w:rPr>
          <w:rFonts w:cs="Times New Roman"/>
          <w:b/>
          <w:bCs/>
          <w:sz w:val="22"/>
          <w:szCs w:val="22"/>
          <w:rtl/>
        </w:rPr>
        <w:softHyphen/>
      </w:r>
      <w:r>
        <w:rPr>
          <w:rFonts w:cs="B Mitra" w:hint="cs"/>
          <w:b/>
          <w:bCs/>
          <w:sz w:val="22"/>
          <w:szCs w:val="22"/>
          <w:rtl/>
        </w:rPr>
        <w:t>ها و نواحی صنعتی، صنفی، فناوری و مناطق ویژه اقتصادی در سال 1402 تاکنون از سوی سازمان متبوع ابلاغ نشده است، شیوه نامه مصوب هیات مدیره سازمان ابلاغی طی نامه شماره 3459</w:t>
      </w:r>
      <w:r>
        <w:rPr>
          <w:rFonts w:cs="B Mitra" w:hint="cs"/>
          <w:b/>
          <w:bCs/>
          <w:sz w:val="22"/>
          <w:szCs w:val="22"/>
          <w:rtl/>
        </w:rPr>
        <w:softHyphen/>
      </w:r>
      <w:r>
        <w:rPr>
          <w:rFonts w:cs="B Mitra" w:hint="cs"/>
          <w:b/>
          <w:bCs/>
          <w:sz w:val="22"/>
          <w:szCs w:val="22"/>
          <w:rtl/>
        </w:rPr>
        <w:softHyphen/>
        <w:t>- د مورخ 28/8/1401 در این خصوص نافذ می باشد.</w:t>
      </w:r>
    </w:p>
    <w:p w:rsidR="008130D2" w:rsidRDefault="008130D2" w:rsidP="008130D2">
      <w:pPr>
        <w:jc w:val="highKashida"/>
        <w:rPr>
          <w:rFonts w:cs="B Mitra"/>
          <w:b/>
          <w:bCs/>
          <w:sz w:val="22"/>
          <w:szCs w:val="22"/>
        </w:rPr>
      </w:pPr>
    </w:p>
    <w:p w:rsidR="008130D2" w:rsidRDefault="008130D2" w:rsidP="008130D2">
      <w:pPr>
        <w:bidi/>
        <w:jc w:val="center"/>
        <w:rPr>
          <w:rFonts w:ascii="Arial" w:hAnsi="Arial" w:cs="B Mitra"/>
          <w:b/>
          <w:bCs/>
          <w:sz w:val="22"/>
          <w:szCs w:val="22"/>
        </w:rPr>
      </w:pPr>
      <w:r>
        <w:rPr>
          <w:rFonts w:ascii="Arial" w:hAnsi="Arial" w:cs="B Mitra" w:hint="cs"/>
          <w:b/>
          <w:bCs/>
          <w:sz w:val="22"/>
          <w:szCs w:val="22"/>
          <w:rtl/>
        </w:rPr>
        <w:t xml:space="preserve"> </w:t>
      </w:r>
    </w:p>
    <w:p w:rsidR="008130D2" w:rsidRDefault="008130D2" w:rsidP="008130D2">
      <w:pPr>
        <w:bidi/>
        <w:rPr>
          <w:rFonts w:cs="Titr"/>
          <w:rtl/>
          <w:lang w:bidi="fa-IR"/>
        </w:rPr>
      </w:pPr>
    </w:p>
    <w:p w:rsidR="008130D2" w:rsidRDefault="008130D2" w:rsidP="008130D2">
      <w:pPr>
        <w:bidi/>
        <w:jc w:val="center"/>
        <w:rPr>
          <w:rFonts w:cs="B Titr"/>
          <w:b/>
          <w:bCs/>
          <w:color w:val="000000"/>
          <w:rtl/>
        </w:rPr>
      </w:pPr>
    </w:p>
    <w:p w:rsidR="008130D2" w:rsidRDefault="008130D2" w:rsidP="008130D2">
      <w:pPr>
        <w:bidi/>
        <w:jc w:val="center"/>
        <w:rPr>
          <w:rFonts w:cs="B Titr"/>
          <w:b/>
          <w:bCs/>
          <w:color w:val="000000"/>
          <w:rtl/>
          <w:lang w:bidi="fa-IR"/>
        </w:rPr>
      </w:pPr>
    </w:p>
    <w:p w:rsidR="008130D2" w:rsidRDefault="008130D2" w:rsidP="008130D2">
      <w:pPr>
        <w:bidi/>
        <w:rPr>
          <w:rFonts w:cs="B Zar"/>
          <w:b/>
          <w:bCs/>
          <w:sz w:val="20"/>
          <w:szCs w:val="24"/>
          <w:rtl/>
        </w:rPr>
      </w:pPr>
    </w:p>
    <w:p w:rsidR="008130D2" w:rsidRDefault="008130D2" w:rsidP="008130D2">
      <w:pPr>
        <w:bidi/>
        <w:rPr>
          <w:rFonts w:cs="B Zar"/>
          <w:b/>
          <w:bCs/>
          <w:rtl/>
        </w:rPr>
      </w:pPr>
    </w:p>
    <w:p w:rsidR="008130D2" w:rsidRDefault="008130D2" w:rsidP="008130D2">
      <w:pPr>
        <w:bidi/>
        <w:rPr>
          <w:rtl/>
        </w:rPr>
      </w:pPr>
    </w:p>
    <w:p w:rsidR="008130D2" w:rsidRDefault="008130D2" w:rsidP="008130D2">
      <w:pPr>
        <w:bidi/>
        <w:rPr>
          <w:rFonts w:cs="B Nazanin"/>
          <w:b/>
          <w:bCs/>
          <w:sz w:val="20"/>
          <w:szCs w:val="22"/>
          <w:lang w:bidi="fa-IR"/>
        </w:rPr>
      </w:pPr>
      <w:bookmarkStart w:id="1" w:name="fldRoonaveshtGirandehgan"/>
      <w:bookmarkEnd w:id="1"/>
    </w:p>
    <w:p w:rsidR="008130D2" w:rsidRDefault="008130D2" w:rsidP="008130D2">
      <w:pPr>
        <w:rPr>
          <w:szCs w:val="24"/>
          <w:lang w:bidi="fa-IR"/>
        </w:rPr>
      </w:pPr>
    </w:p>
    <w:p w:rsidR="00A5109D" w:rsidRDefault="00A5109D"/>
    <w:sectPr w:rsidR="00A5109D" w:rsidSect="007C395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itr">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2805"/>
    <w:multiLevelType w:val="hybridMultilevel"/>
    <w:tmpl w:val="C052838A"/>
    <w:lvl w:ilvl="0" w:tplc="0BE0D9D0">
      <w:start w:val="1"/>
      <w:numFmt w:val="decimal"/>
      <w:lvlText w:val="%1-"/>
      <w:lvlJc w:val="left"/>
      <w:pPr>
        <w:ind w:left="786" w:hanging="360"/>
      </w:pPr>
    </w:lvl>
    <w:lvl w:ilvl="1" w:tplc="D75A12A0">
      <w:numFmt w:val="bullet"/>
      <w:lvlText w:val=""/>
      <w:lvlJc w:val="left"/>
      <w:pPr>
        <w:ind w:left="1440" w:hanging="360"/>
      </w:pPr>
      <w:rPr>
        <w:rFonts w:ascii="Symbol" w:eastAsia="Times New Roman" w:hAnsi="Symbol" w:cs="B Mitra"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D2"/>
    <w:rsid w:val="00035A29"/>
    <w:rsid w:val="00134696"/>
    <w:rsid w:val="00314070"/>
    <w:rsid w:val="003A0601"/>
    <w:rsid w:val="003F0BD8"/>
    <w:rsid w:val="004B7272"/>
    <w:rsid w:val="004E3784"/>
    <w:rsid w:val="006A1536"/>
    <w:rsid w:val="00727058"/>
    <w:rsid w:val="007C395A"/>
    <w:rsid w:val="008130D2"/>
    <w:rsid w:val="00855EB1"/>
    <w:rsid w:val="008C68BC"/>
    <w:rsid w:val="00A5109D"/>
    <w:rsid w:val="00B0610E"/>
    <w:rsid w:val="00E772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93604-AF4F-410D-A3E3-EE72FEAA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D2"/>
    <w:pPr>
      <w:spacing w:after="0" w:line="240" w:lineRule="auto"/>
    </w:pPr>
    <w:rPr>
      <w:rFonts w:ascii="Times New Roman" w:eastAsia="Times New Roman" w:hAnsi="Times New Roman" w:cs="Nazanin"/>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0D2"/>
    <w:pPr>
      <w:bidi/>
      <w:ind w:left="720"/>
      <w:contextualSpacing/>
    </w:pPr>
    <w:rPr>
      <w:rFonts w:cs="Traditional Arabic"/>
      <w:sz w:val="20"/>
      <w:szCs w:val="20"/>
    </w:rPr>
  </w:style>
  <w:style w:type="paragraph" w:styleId="BalloonText">
    <w:name w:val="Balloon Text"/>
    <w:basedOn w:val="Normal"/>
    <w:link w:val="BalloonTextChar"/>
    <w:uiPriority w:val="99"/>
    <w:semiHidden/>
    <w:unhideWhenUsed/>
    <w:rsid w:val="00134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696"/>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7982">
      <w:bodyDiv w:val="1"/>
      <w:marLeft w:val="0"/>
      <w:marRight w:val="0"/>
      <w:marTop w:val="0"/>
      <w:marBottom w:val="0"/>
      <w:divBdr>
        <w:top w:val="none" w:sz="0" w:space="0" w:color="auto"/>
        <w:left w:val="none" w:sz="0" w:space="0" w:color="auto"/>
        <w:bottom w:val="none" w:sz="0" w:space="0" w:color="auto"/>
        <w:right w:val="none" w:sz="0" w:space="0" w:color="auto"/>
      </w:divBdr>
    </w:div>
    <w:div w:id="8046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dc:creator>
  <cp:keywords/>
  <dc:description/>
  <cp:lastModifiedBy>m</cp:lastModifiedBy>
  <cp:revision>2</cp:revision>
  <cp:lastPrinted>2023-08-26T03:37:00Z</cp:lastPrinted>
  <dcterms:created xsi:type="dcterms:W3CDTF">2024-01-20T14:00:00Z</dcterms:created>
  <dcterms:modified xsi:type="dcterms:W3CDTF">2024-01-20T14:00:00Z</dcterms:modified>
</cp:coreProperties>
</file>